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B6" w:rsidRPr="009D20B6" w:rsidRDefault="009D20B6" w:rsidP="0058749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20B6">
        <w:rPr>
          <w:b/>
          <w:sz w:val="32"/>
          <w:szCs w:val="32"/>
        </w:rPr>
        <w:t>От 31.10.2023г. № 44</w:t>
      </w:r>
    </w:p>
    <w:p w:rsidR="0058749C" w:rsidRPr="009D20B6" w:rsidRDefault="0058749C" w:rsidP="0058749C">
      <w:pPr>
        <w:jc w:val="center"/>
        <w:rPr>
          <w:b/>
          <w:sz w:val="32"/>
          <w:szCs w:val="32"/>
        </w:rPr>
      </w:pPr>
      <w:r w:rsidRPr="009D20B6">
        <w:rPr>
          <w:b/>
          <w:sz w:val="32"/>
          <w:szCs w:val="32"/>
        </w:rPr>
        <w:t>РОССИЙСКАЯ ФЕДЕРАЦИЯ</w:t>
      </w:r>
    </w:p>
    <w:p w:rsidR="0058749C" w:rsidRPr="009D20B6" w:rsidRDefault="0058749C" w:rsidP="0058749C">
      <w:pPr>
        <w:jc w:val="center"/>
        <w:rPr>
          <w:b/>
          <w:sz w:val="32"/>
          <w:szCs w:val="32"/>
        </w:rPr>
      </w:pPr>
      <w:r w:rsidRPr="009D20B6">
        <w:rPr>
          <w:b/>
          <w:sz w:val="32"/>
          <w:szCs w:val="32"/>
        </w:rPr>
        <w:t>ИРКУТСКАЯ ОБЛАСТЬ</w:t>
      </w:r>
    </w:p>
    <w:p w:rsidR="0058749C" w:rsidRPr="009D20B6" w:rsidRDefault="0058749C" w:rsidP="0058749C">
      <w:pPr>
        <w:jc w:val="center"/>
        <w:rPr>
          <w:b/>
          <w:sz w:val="32"/>
          <w:szCs w:val="32"/>
        </w:rPr>
      </w:pPr>
      <w:r w:rsidRPr="009D20B6">
        <w:rPr>
          <w:b/>
          <w:sz w:val="32"/>
          <w:szCs w:val="32"/>
        </w:rPr>
        <w:t>КИРЕНСКИЙ РАЙОН</w:t>
      </w:r>
    </w:p>
    <w:p w:rsidR="0058749C" w:rsidRPr="009D20B6" w:rsidRDefault="0058749C" w:rsidP="0058749C">
      <w:pPr>
        <w:jc w:val="center"/>
        <w:rPr>
          <w:b/>
          <w:sz w:val="32"/>
          <w:szCs w:val="32"/>
        </w:rPr>
      </w:pPr>
      <w:r w:rsidRPr="009D20B6">
        <w:rPr>
          <w:b/>
          <w:sz w:val="32"/>
          <w:szCs w:val="32"/>
        </w:rPr>
        <w:t xml:space="preserve">АДМИНИСТРАЦИЯ </w:t>
      </w:r>
    </w:p>
    <w:p w:rsidR="0058749C" w:rsidRPr="009D20B6" w:rsidRDefault="007C7FA8" w:rsidP="0058749C">
      <w:pPr>
        <w:jc w:val="center"/>
        <w:rPr>
          <w:b/>
          <w:sz w:val="32"/>
          <w:szCs w:val="32"/>
        </w:rPr>
      </w:pPr>
      <w:r w:rsidRPr="009D20B6">
        <w:rPr>
          <w:b/>
          <w:sz w:val="32"/>
          <w:szCs w:val="32"/>
        </w:rPr>
        <w:t>КОРШУНОВСКОГО</w:t>
      </w:r>
    </w:p>
    <w:p w:rsidR="0058749C" w:rsidRPr="009D20B6" w:rsidRDefault="0058749C" w:rsidP="0058749C">
      <w:pPr>
        <w:jc w:val="center"/>
        <w:rPr>
          <w:b/>
          <w:sz w:val="32"/>
          <w:szCs w:val="32"/>
        </w:rPr>
      </w:pPr>
      <w:r w:rsidRPr="009D20B6">
        <w:rPr>
          <w:b/>
          <w:sz w:val="32"/>
          <w:szCs w:val="32"/>
        </w:rPr>
        <w:t>СЕЛЬСКОГО ПОСЕЛЕНИЯ</w:t>
      </w:r>
    </w:p>
    <w:p w:rsidR="0058749C" w:rsidRPr="009D20B6" w:rsidRDefault="0058749C" w:rsidP="009D20B6">
      <w:pPr>
        <w:tabs>
          <w:tab w:val="left" w:pos="720"/>
          <w:tab w:val="center" w:pos="4928"/>
        </w:tabs>
        <w:jc w:val="center"/>
        <w:rPr>
          <w:b/>
          <w:sz w:val="32"/>
          <w:szCs w:val="32"/>
        </w:rPr>
      </w:pPr>
      <w:r w:rsidRPr="009D20B6">
        <w:rPr>
          <w:b/>
          <w:sz w:val="32"/>
          <w:szCs w:val="32"/>
        </w:rPr>
        <w:t>ПОСТАНОВЛЕН</w:t>
      </w:r>
      <w:r w:rsidR="009D20B6" w:rsidRPr="009D20B6">
        <w:rPr>
          <w:b/>
          <w:color w:val="000000"/>
          <w:sz w:val="32"/>
          <w:szCs w:val="32"/>
        </w:rPr>
        <w:t>ИЕ</w:t>
      </w:r>
    </w:p>
    <w:p w:rsidR="0058749C" w:rsidRPr="009D20B6" w:rsidRDefault="0058749C" w:rsidP="0058749C">
      <w:pPr>
        <w:jc w:val="center"/>
        <w:rPr>
          <w:b/>
          <w:sz w:val="32"/>
          <w:szCs w:val="32"/>
        </w:rPr>
      </w:pPr>
    </w:p>
    <w:p w:rsidR="0058749C" w:rsidRPr="009D20B6" w:rsidRDefault="009D20B6" w:rsidP="009D20B6">
      <w:pPr>
        <w:jc w:val="center"/>
        <w:rPr>
          <w:sz w:val="28"/>
          <w:szCs w:val="28"/>
        </w:rPr>
      </w:pPr>
      <w:r w:rsidRPr="009D20B6">
        <w:rPr>
          <w:b/>
          <w:sz w:val="28"/>
          <w:szCs w:val="28"/>
        </w:rPr>
        <w:t>«ОБ ОСНОВНЫХ НАПРАВЛЕНИЯХ БЮДЖЕТНОЙ И НАЛОГОВОЙ ПОЛИТИКИ В КОРШУНОВСКОМ СЕЛЬСКОМ ПОСЕЛЕНИИ НА 2024 ГОД И ПЛАНОВЫЙ ПЕРИОД 2025-2026ГГ.»</w:t>
      </w:r>
    </w:p>
    <w:p w:rsidR="0058749C" w:rsidRDefault="0058749C" w:rsidP="009D20B6">
      <w:pPr>
        <w:jc w:val="center"/>
      </w:pP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Руководствуясь ст.ст.172, 184.2 Бюджетного кодекса Российской Федерации, ст.15 Федерального закона от 16.10.2013г.№131-ФЗ «Об общих принципах организации местного самоуправления в Российской Федерации», ст.ст.6,57 Устава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сельского поселения,  ст.17  Положения о бюджетном процессе в </w:t>
      </w:r>
      <w:proofErr w:type="spellStart"/>
      <w:r w:rsidR="007C7FA8" w:rsidRPr="009D20B6">
        <w:rPr>
          <w:rFonts w:ascii="Arial" w:hAnsi="Arial" w:cs="Arial"/>
        </w:rPr>
        <w:t>Коршуновском</w:t>
      </w:r>
      <w:proofErr w:type="spellEnd"/>
      <w:r w:rsidRPr="009D20B6">
        <w:rPr>
          <w:rFonts w:ascii="Arial" w:hAnsi="Arial" w:cs="Arial"/>
        </w:rPr>
        <w:t xml:space="preserve"> сельском поселении, </w:t>
      </w:r>
    </w:p>
    <w:p w:rsidR="0058749C" w:rsidRPr="009D20B6" w:rsidRDefault="0058749C" w:rsidP="0058749C">
      <w:pPr>
        <w:jc w:val="center"/>
        <w:rPr>
          <w:rFonts w:ascii="Arial" w:hAnsi="Arial" w:cs="Arial"/>
          <w:b/>
          <w:sz w:val="32"/>
          <w:szCs w:val="32"/>
        </w:rPr>
      </w:pPr>
    </w:p>
    <w:p w:rsidR="0058749C" w:rsidRPr="00E6233B" w:rsidRDefault="0058749C" w:rsidP="0058749C">
      <w:pPr>
        <w:jc w:val="center"/>
        <w:rPr>
          <w:b/>
          <w:sz w:val="28"/>
          <w:szCs w:val="28"/>
        </w:rPr>
      </w:pPr>
      <w:r w:rsidRPr="00E6233B">
        <w:rPr>
          <w:b/>
          <w:sz w:val="28"/>
          <w:szCs w:val="28"/>
        </w:rPr>
        <w:t>ПОСТАНОВЛЯЮ:</w:t>
      </w:r>
    </w:p>
    <w:p w:rsidR="0058749C" w:rsidRPr="00E6233B" w:rsidRDefault="0058749C" w:rsidP="0058749C">
      <w:pPr>
        <w:jc w:val="center"/>
        <w:rPr>
          <w:b/>
          <w:sz w:val="32"/>
          <w:szCs w:val="32"/>
        </w:rPr>
      </w:pP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1. Утвердить «Основные направления бюджетной и налоговой политики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сельского поселения на 2024 год и плановый период 2025 и 2026 гг. согласно приложению. </w:t>
      </w: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2. Настоящее постановление подлежит официальному опубликованию в информационном журнале «</w:t>
      </w:r>
      <w:r w:rsidR="007C7FA8" w:rsidRPr="009D20B6">
        <w:rPr>
          <w:rFonts w:ascii="Arial" w:hAnsi="Arial" w:cs="Arial"/>
        </w:rPr>
        <w:t xml:space="preserve">Вестник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МО»;</w:t>
      </w:r>
    </w:p>
    <w:p w:rsidR="0058749C" w:rsidRPr="009D20B6" w:rsidRDefault="0058749C" w:rsidP="0058749C">
      <w:pPr>
        <w:jc w:val="both"/>
        <w:rPr>
          <w:rFonts w:ascii="Arial" w:hAnsi="Arial" w:cs="Arial"/>
        </w:rPr>
      </w:pPr>
    </w:p>
    <w:p w:rsidR="0058749C" w:rsidRPr="009D20B6" w:rsidRDefault="0058749C" w:rsidP="0058749C">
      <w:pPr>
        <w:jc w:val="both"/>
        <w:rPr>
          <w:rFonts w:ascii="Arial" w:hAnsi="Arial" w:cs="Arial"/>
        </w:rPr>
      </w:pPr>
    </w:p>
    <w:p w:rsidR="0058749C" w:rsidRPr="009D20B6" w:rsidRDefault="0058749C" w:rsidP="0058749C">
      <w:pPr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Глава </w:t>
      </w:r>
    </w:p>
    <w:p w:rsidR="0058749C" w:rsidRPr="009D20B6" w:rsidRDefault="007C7FA8" w:rsidP="009D20B6">
      <w:pPr>
        <w:rPr>
          <w:rFonts w:ascii="Arial" w:hAnsi="Arial" w:cs="Arial"/>
        </w:rPr>
      </w:pPr>
      <w:proofErr w:type="spellStart"/>
      <w:r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</w:t>
      </w:r>
      <w:r w:rsidR="0058749C" w:rsidRPr="009D20B6">
        <w:rPr>
          <w:rFonts w:ascii="Arial" w:hAnsi="Arial" w:cs="Arial"/>
        </w:rPr>
        <w:t>сельского поселени</w:t>
      </w:r>
      <w:r w:rsidRPr="009D20B6">
        <w:rPr>
          <w:rFonts w:ascii="Arial" w:hAnsi="Arial" w:cs="Arial"/>
        </w:rPr>
        <w:t xml:space="preserve">я       </w:t>
      </w:r>
      <w:r w:rsidR="009D20B6" w:rsidRPr="009D20B6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Pr="009D20B6">
        <w:rPr>
          <w:rFonts w:ascii="Arial" w:hAnsi="Arial" w:cs="Arial"/>
        </w:rPr>
        <w:t>Д.В.Округин</w:t>
      </w:r>
      <w:proofErr w:type="spellEnd"/>
    </w:p>
    <w:p w:rsidR="0058749C" w:rsidRPr="009D20B6" w:rsidRDefault="0058749C" w:rsidP="0058749C">
      <w:pPr>
        <w:jc w:val="both"/>
        <w:rPr>
          <w:rFonts w:ascii="Arial" w:hAnsi="Arial" w:cs="Arial"/>
        </w:rPr>
      </w:pPr>
    </w:p>
    <w:p w:rsidR="0058749C" w:rsidRPr="009D20B6" w:rsidRDefault="0058749C" w:rsidP="0058749C">
      <w:pPr>
        <w:jc w:val="both"/>
        <w:rPr>
          <w:rFonts w:ascii="Arial" w:hAnsi="Arial" w:cs="Arial"/>
        </w:rPr>
      </w:pPr>
    </w:p>
    <w:p w:rsidR="0058749C" w:rsidRPr="009D20B6" w:rsidRDefault="0058749C" w:rsidP="0058749C">
      <w:pPr>
        <w:jc w:val="both"/>
        <w:rPr>
          <w:rFonts w:ascii="Arial" w:hAnsi="Arial" w:cs="Arial"/>
        </w:rPr>
      </w:pPr>
    </w:p>
    <w:p w:rsidR="0058749C" w:rsidRPr="009D20B6" w:rsidRDefault="0058749C" w:rsidP="009D20B6">
      <w:pPr>
        <w:jc w:val="both"/>
        <w:rPr>
          <w:rFonts w:ascii="Arial" w:hAnsi="Arial" w:cs="Arial"/>
        </w:rPr>
      </w:pPr>
      <w:r w:rsidRPr="00E6233B">
        <w:t>Приложение</w:t>
      </w:r>
    </w:p>
    <w:p w:rsidR="0058749C" w:rsidRPr="009D20B6" w:rsidRDefault="0058749C" w:rsidP="0058749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9D20B6">
        <w:rPr>
          <w:rFonts w:ascii="Courier New" w:hAnsi="Courier New" w:cs="Courier New"/>
          <w:sz w:val="20"/>
          <w:szCs w:val="20"/>
        </w:rPr>
        <w:t>к Постановлению</w:t>
      </w:r>
      <w:r w:rsidR="007C7FA8" w:rsidRPr="009D20B6">
        <w:rPr>
          <w:rFonts w:ascii="Courier New" w:hAnsi="Courier New" w:cs="Courier New"/>
          <w:sz w:val="20"/>
          <w:szCs w:val="20"/>
        </w:rPr>
        <w:t xml:space="preserve"> главы </w:t>
      </w:r>
      <w:proofErr w:type="spellStart"/>
      <w:r w:rsidR="007C7FA8" w:rsidRPr="009D20B6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</w:p>
    <w:p w:rsidR="0058749C" w:rsidRPr="009D20B6" w:rsidRDefault="007C7FA8" w:rsidP="0058749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9D20B6">
        <w:rPr>
          <w:rFonts w:ascii="Courier New" w:hAnsi="Courier New" w:cs="Courier New"/>
          <w:sz w:val="20"/>
          <w:szCs w:val="20"/>
        </w:rPr>
        <w:t xml:space="preserve"> сельского поселения от 31</w:t>
      </w:r>
      <w:r w:rsidR="0058749C" w:rsidRPr="009D20B6">
        <w:rPr>
          <w:rFonts w:ascii="Courier New" w:hAnsi="Courier New" w:cs="Courier New"/>
          <w:sz w:val="20"/>
          <w:szCs w:val="20"/>
        </w:rPr>
        <w:t xml:space="preserve"> октября 2023 года № </w:t>
      </w:r>
      <w:r w:rsidRPr="009D20B6">
        <w:rPr>
          <w:rFonts w:ascii="Courier New" w:hAnsi="Courier New" w:cs="Courier New"/>
          <w:sz w:val="20"/>
          <w:szCs w:val="20"/>
        </w:rPr>
        <w:t>44</w:t>
      </w:r>
    </w:p>
    <w:p w:rsidR="0058749C" w:rsidRPr="009D20B6" w:rsidRDefault="0058749C" w:rsidP="0058749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9D20B6">
        <w:rPr>
          <w:rFonts w:ascii="Courier New" w:hAnsi="Courier New" w:cs="Courier New"/>
          <w:sz w:val="20"/>
          <w:szCs w:val="20"/>
        </w:rPr>
        <w:t xml:space="preserve">«Об основных направлениях бюджетной и налоговой </w:t>
      </w:r>
    </w:p>
    <w:p w:rsidR="0058749C" w:rsidRPr="009D20B6" w:rsidRDefault="0058749C" w:rsidP="0058749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9D20B6">
        <w:rPr>
          <w:rFonts w:ascii="Courier New" w:hAnsi="Courier New" w:cs="Courier New"/>
          <w:sz w:val="20"/>
          <w:szCs w:val="20"/>
        </w:rPr>
        <w:t xml:space="preserve">политики в </w:t>
      </w:r>
      <w:proofErr w:type="spellStart"/>
      <w:r w:rsidR="007C7FA8" w:rsidRPr="009D20B6">
        <w:rPr>
          <w:rFonts w:ascii="Courier New" w:hAnsi="Courier New" w:cs="Courier New"/>
          <w:sz w:val="20"/>
          <w:szCs w:val="20"/>
        </w:rPr>
        <w:t>Коршуновском</w:t>
      </w:r>
      <w:proofErr w:type="spellEnd"/>
      <w:r w:rsidRPr="009D20B6">
        <w:rPr>
          <w:rFonts w:ascii="Courier New" w:hAnsi="Courier New" w:cs="Courier New"/>
          <w:sz w:val="20"/>
          <w:szCs w:val="20"/>
        </w:rPr>
        <w:t xml:space="preserve"> МО на 2024год</w:t>
      </w:r>
    </w:p>
    <w:p w:rsidR="0058749C" w:rsidRPr="009D20B6" w:rsidRDefault="0058749C" w:rsidP="0058749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9D20B6">
        <w:rPr>
          <w:rFonts w:ascii="Courier New" w:hAnsi="Courier New" w:cs="Courier New"/>
          <w:sz w:val="20"/>
          <w:szCs w:val="20"/>
        </w:rPr>
        <w:t>и плановый период 2025 и 2026 гг.»</w:t>
      </w:r>
    </w:p>
    <w:p w:rsidR="0058749C" w:rsidRPr="009D20B6" w:rsidRDefault="0058749C" w:rsidP="0058749C">
      <w:pPr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</w:p>
    <w:p w:rsidR="0058749C" w:rsidRPr="00E6233B" w:rsidRDefault="009D20B6" w:rsidP="0058749C">
      <w:pPr>
        <w:ind w:firstLine="709"/>
        <w:jc w:val="center"/>
        <w:rPr>
          <w:b/>
        </w:rPr>
      </w:pPr>
      <w:r w:rsidRPr="00E6233B">
        <w:rPr>
          <w:b/>
        </w:rPr>
        <w:t xml:space="preserve">ОСНОВНЫЕ НАПРАВЛЕНИЯ БЮДЖЕТНОЙ И НАЛОГОВОЙ ПОЛИТИКИ </w:t>
      </w:r>
      <w:r>
        <w:rPr>
          <w:b/>
        </w:rPr>
        <w:t xml:space="preserve">КОРШУНОВСКОГО </w:t>
      </w:r>
      <w:proofErr w:type="gramStart"/>
      <w:r>
        <w:rPr>
          <w:b/>
        </w:rPr>
        <w:t>МО  НА</w:t>
      </w:r>
      <w:proofErr w:type="gramEnd"/>
      <w:r>
        <w:rPr>
          <w:b/>
        </w:rPr>
        <w:t xml:space="preserve"> 2024</w:t>
      </w:r>
      <w:r w:rsidRPr="00E6233B">
        <w:rPr>
          <w:b/>
        </w:rPr>
        <w:t xml:space="preserve"> ГОД И НА ПЛ</w:t>
      </w:r>
      <w:r>
        <w:rPr>
          <w:b/>
        </w:rPr>
        <w:t>АНОВЫЙ ПЕРИОД 2025 И 2026 ГГ.</w:t>
      </w:r>
    </w:p>
    <w:p w:rsidR="0058749C" w:rsidRPr="00E6233B" w:rsidRDefault="0058749C" w:rsidP="0058749C">
      <w:pPr>
        <w:ind w:firstLine="709"/>
        <w:jc w:val="center"/>
      </w:pP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на 2024 год и на плановый период 2025 и 2026 годов  разработаны в соответствии с требованиями Бюджетного Кодекса Российской Федерации.  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При подготовке Основных направлений бюджетной политики учтены </w:t>
      </w:r>
      <w:r w:rsidRPr="009D20B6">
        <w:rPr>
          <w:rFonts w:ascii="Arial" w:hAnsi="Arial" w:cs="Arial"/>
        </w:rPr>
        <w:lastRenderedPageBreak/>
        <w:t>положения указов Президента Российской Федерации от 07.05.2012г., и итоги реализации бюджетной политики в период до 2026 года.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749C" w:rsidRPr="00E6233B" w:rsidRDefault="009D20B6" w:rsidP="0058749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6233B">
        <w:rPr>
          <w:b/>
        </w:rPr>
        <w:t xml:space="preserve">ОСНОВНЫЕ НАПРАВЛЕНИЯ НАЛОГОВОЙ ПОЛИТИКИ </w:t>
      </w:r>
      <w:r>
        <w:rPr>
          <w:b/>
        </w:rPr>
        <w:t>КОРШУНОВСКОГО МО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Налоговая политика 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на 2024год и плановый период 2025-2026 годов будет направлена на обеспечение роста доходного потенциала за счет собственных доходов, сбалансированности и устойчивости бюджета муниципального образования, повышение уровня собираемости доходов муниципального образования.  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749C" w:rsidRPr="009D20B6" w:rsidRDefault="0058749C" w:rsidP="0058749C">
      <w:pPr>
        <w:pStyle w:val="a3"/>
        <w:rPr>
          <w:rFonts w:ascii="Arial" w:hAnsi="Arial" w:cs="Arial"/>
        </w:rPr>
      </w:pPr>
      <w:r w:rsidRPr="009D20B6">
        <w:rPr>
          <w:rFonts w:ascii="Arial" w:hAnsi="Arial" w:cs="Arial"/>
        </w:rPr>
        <w:t>1. Основные результаты налоговой политики в 2022 году.</w:t>
      </w:r>
    </w:p>
    <w:p w:rsidR="0058749C" w:rsidRPr="009D20B6" w:rsidRDefault="0058749C" w:rsidP="0058749C">
      <w:pPr>
        <w:pStyle w:val="a3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   В 2022 году налоговая политика сельского поселения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58749C" w:rsidRPr="009D20B6" w:rsidRDefault="0058749C" w:rsidP="0058749C">
      <w:pPr>
        <w:pStyle w:val="a3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Общий объем за 2022 год в бюджет поселения налоговых и неналоговых доходов составил 1190,6 тыс. рублей или 103,0 % к плану года, к уровню 2021 года 101,0%.</w:t>
      </w:r>
    </w:p>
    <w:p w:rsidR="0058749C" w:rsidRPr="009D20B6" w:rsidRDefault="0058749C" w:rsidP="0058749C">
      <w:pPr>
        <w:pStyle w:val="a3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Одним из направлений работы по росту доходного потенциала является реализация мер по повышению эффективности налогового администрирования.</w:t>
      </w:r>
    </w:p>
    <w:p w:rsidR="0058749C" w:rsidRPr="009D20B6" w:rsidRDefault="0058749C" w:rsidP="0058749C">
      <w:pPr>
        <w:pStyle w:val="a3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   В ходе реализации мероприятий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учет, а также разъяснительная работа по побуждению лиц к регистрации прав на имущество. 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В 2024-2026 годах в рамках  реализации целей и задач будут проводиться следующие мероприятия: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1.Взаимодействие с налоговым органом по сокращению недоимки по доходам, совместное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обязательств;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2.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права работников;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3.Осуществление мероприятий по повышению доходной части бюджета муниципального образования в рамках работы рабочей группы по повышению доходов бюджета;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4.Проведение мероприятий по повышению эффективности управления муниципальной собственностью, путем качественного учета муниципального имущества, контроля за его использованием и росту доходов муниципального образования;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5.Соблюдение налоговой дисциплины  муниципальными учреждениями.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Налоговая политика муниципального образования будет формироваться также с учетом изменений, принимаемых на федеральном, региональном и районном уровнях.</w:t>
      </w:r>
    </w:p>
    <w:p w:rsidR="0058749C" w:rsidRPr="009D20B6" w:rsidRDefault="0058749C" w:rsidP="005874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Реализация указанных мероприятий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в долгосрочной перспективе.     </w:t>
      </w:r>
    </w:p>
    <w:p w:rsidR="0058749C" w:rsidRPr="009D20B6" w:rsidRDefault="0058749C" w:rsidP="0058749C">
      <w:pPr>
        <w:ind w:firstLine="709"/>
        <w:jc w:val="center"/>
        <w:rPr>
          <w:rFonts w:ascii="Arial" w:hAnsi="Arial" w:cs="Arial"/>
          <w:b/>
        </w:rPr>
      </w:pPr>
    </w:p>
    <w:p w:rsidR="0058749C" w:rsidRPr="00E6233B" w:rsidRDefault="009D20B6" w:rsidP="0058749C">
      <w:pPr>
        <w:ind w:firstLine="709"/>
        <w:jc w:val="center"/>
        <w:rPr>
          <w:b/>
        </w:rPr>
      </w:pPr>
      <w:r w:rsidRPr="00E6233B">
        <w:rPr>
          <w:b/>
        </w:rPr>
        <w:t xml:space="preserve">ОСНОВНЫЕ  ЦЕЛИ И ЗАДАЧИ БЮДЖЕТНОЙ ПОЛИТИКИ </w:t>
      </w:r>
      <w:r>
        <w:rPr>
          <w:b/>
        </w:rPr>
        <w:t>КОРШУНОВСКОГО МО</w:t>
      </w:r>
    </w:p>
    <w:p w:rsidR="0058749C" w:rsidRPr="00E6233B" w:rsidRDefault="0058749C" w:rsidP="0058749C">
      <w:pPr>
        <w:ind w:firstLine="709"/>
        <w:jc w:val="center"/>
        <w:rPr>
          <w:b/>
        </w:rPr>
      </w:pP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В связи с изменениями, вносимыми в Бюджетный кодекс Российской Федерации, начиная с 2016г. бюджет муниципального образования формируется в новой структуре кодов бюджетной классификации расходов Российской Федерации. </w:t>
      </w: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В целях сохранения экономической и социальной стабильности муниципального образования,  повышения качества управления муниципальными финансами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в процессе реализации бюджетной политики в 2024-2026 годах  необходимо обеспечить реализацию следующих основных направлений: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Обеспечение среднесрочной сбалансированности и устойчивости  бюджета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через формирование оптимального  бюджета, позволяющего обеспечить безусловное исполнение принятых обязательств и достижение запланированных целевых показателей программ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наиболее эффективными способами. 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Проведение политики, направленной на сохранение объема государственного долга муниципального образования на экономически безопасном уровне.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Реализация положений Указов Президента Российской Федерации от 7 мая 2012 года (далее – «майские» указы Президента Российской Федерации 2012 года) с достижением необходимых целевых показателей, установленных в соответствующих «дорожных картах» развития отраслей.</w:t>
      </w:r>
    </w:p>
    <w:p w:rsidR="0058749C" w:rsidRPr="009D20B6" w:rsidRDefault="0058749C" w:rsidP="0058749C">
      <w:pPr>
        <w:tabs>
          <w:tab w:val="left" w:pos="1276"/>
          <w:tab w:val="num" w:pos="1353"/>
        </w:tabs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Недопущение в условиях ограниченных финансовых ресурсов для исполнения расходных обязательств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достижения целевых показателей, в том числе по повышению заработной платы отдельным категориям работников бюджетной сферы,  опережающими темпами.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Совершенствование оплаты труда в муниципальных учреждениях. Расширение использования принципов "эффективного контракта" в отношении работников, исходя из необходимости повышения оплаты труда в зависимости от качества и количества выполняемой работы.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Повышение качества администрирования доходных источников местного бюджета.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Продолжение работы по систематизации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 в условиях жестких финансовых ограничений.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left" w:pos="993"/>
          <w:tab w:val="num" w:pos="1134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Недопущение роста кредиторской задолженности в бюджете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и ее возникновения.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Сохранение и развитие необходимой социальной инфраструктуры. 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Осуществление эффективного взаимодействия с областными, районными  органами государственной власти в целях увеличения поступления средств из областного бюджета на приоритетные направления расходов местного бюджета. Обеспечение своевременного и полного использования средств областного бюджета в строгом соответствии с целевым назначением.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Повышение прозрачности бюджета и открытости бюджетного процесса.</w:t>
      </w:r>
    </w:p>
    <w:p w:rsidR="0058749C" w:rsidRPr="009D20B6" w:rsidRDefault="0058749C" w:rsidP="0058749C">
      <w:pPr>
        <w:numPr>
          <w:ilvl w:val="0"/>
          <w:numId w:val="1"/>
        </w:numPr>
        <w:tabs>
          <w:tab w:val="num" w:pos="0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Создание условий для обеспечения долгосрочной сбалансированности и устойчивости  бюджета:</w:t>
      </w: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ab/>
        <w:t xml:space="preserve">  разработка и утверждение к 2026 году бюджетного прогноза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МО, который позволит достичь соответствия расходных </w:t>
      </w:r>
      <w:r w:rsidRPr="009D20B6">
        <w:rPr>
          <w:rFonts w:ascii="Arial" w:hAnsi="Arial" w:cs="Arial"/>
        </w:rPr>
        <w:lastRenderedPageBreak/>
        <w:t>обязательств местного бюджета и источников их финансового обеспечения в долгосрочном периоде.</w:t>
      </w:r>
    </w:p>
    <w:p w:rsidR="0058749C" w:rsidRPr="009D20B6" w:rsidRDefault="0058749C" w:rsidP="0058749C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b/>
        </w:rPr>
      </w:pPr>
    </w:p>
    <w:p w:rsidR="0058749C" w:rsidRPr="00E6233B" w:rsidRDefault="009D20B6" w:rsidP="009D20B6">
      <w:pPr>
        <w:tabs>
          <w:tab w:val="num" w:pos="969"/>
          <w:tab w:val="num" w:pos="1134"/>
          <w:tab w:val="left" w:pos="1276"/>
        </w:tabs>
        <w:ind w:firstLine="709"/>
        <w:jc w:val="center"/>
        <w:rPr>
          <w:b/>
        </w:rPr>
      </w:pPr>
      <w:r w:rsidRPr="00E6233B">
        <w:rPr>
          <w:b/>
        </w:rPr>
        <w:t>ДОХОДЫ МЕСТНОГО БЮДЖЕТА, УПРАВЛЕНИЕ ГОСУДАРСТВЕННЫМ ДОЛГОМ</w:t>
      </w:r>
    </w:p>
    <w:p w:rsidR="0058749C" w:rsidRPr="009D20B6" w:rsidRDefault="0058749C" w:rsidP="0058749C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b/>
        </w:rPr>
      </w:pP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Основными направлениями бюджетной политики в сфере управления доходами, государственным долгом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и финансовыми резервами должны стать: </w:t>
      </w:r>
    </w:p>
    <w:p w:rsidR="0058749C" w:rsidRPr="009D20B6" w:rsidRDefault="0058749C" w:rsidP="0058749C">
      <w:pPr>
        <w:numPr>
          <w:ilvl w:val="0"/>
          <w:numId w:val="2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Мониторинг эффективности налоговых льгот и их оптимизация, в том числе отмена (непредставление) налоговых льгот в случае низкой бюджетной и социально-экономической эффективности.</w:t>
      </w:r>
    </w:p>
    <w:p w:rsidR="0058749C" w:rsidRPr="009D20B6" w:rsidRDefault="0058749C" w:rsidP="0058749C">
      <w:pPr>
        <w:numPr>
          <w:ilvl w:val="0"/>
          <w:numId w:val="2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Повышение качества прогнозирования доходов 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58749C" w:rsidRPr="009D20B6" w:rsidRDefault="0058749C" w:rsidP="0058749C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3.Проведение целенаправленной финансовой политики последовательного снижения бюджетного дефицита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МО. </w:t>
      </w:r>
    </w:p>
    <w:p w:rsidR="0058749C" w:rsidRPr="00E6233B" w:rsidRDefault="0058749C" w:rsidP="0058749C">
      <w:pPr>
        <w:ind w:firstLine="709"/>
        <w:jc w:val="center"/>
        <w:rPr>
          <w:b/>
        </w:rPr>
      </w:pPr>
    </w:p>
    <w:p w:rsidR="0058749C" w:rsidRPr="00E6233B" w:rsidRDefault="009D20B6" w:rsidP="0058749C">
      <w:pPr>
        <w:ind w:firstLine="709"/>
        <w:jc w:val="center"/>
        <w:rPr>
          <w:b/>
        </w:rPr>
      </w:pPr>
      <w:r w:rsidRPr="00E6233B">
        <w:rPr>
          <w:b/>
        </w:rPr>
        <w:t>РАСХОДЫ МЕСТНОГО БЮДЖЕТА</w:t>
      </w:r>
    </w:p>
    <w:p w:rsidR="0058749C" w:rsidRPr="00E6233B" w:rsidRDefault="0058749C" w:rsidP="0058749C">
      <w:pPr>
        <w:ind w:firstLine="709"/>
        <w:jc w:val="center"/>
        <w:rPr>
          <w:b/>
        </w:rPr>
      </w:pP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Основной задачей бюджетной политики на 2024-2026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годы остается оптимизация  действующих расходных обязательств местного бюджета.</w:t>
      </w: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В условиях жестких финансовых ограничений основными направлениями бюджетной политики в сфере управления расходами должны стать:</w:t>
      </w:r>
    </w:p>
    <w:p w:rsidR="0058749C" w:rsidRPr="009D20B6" w:rsidRDefault="0058749C" w:rsidP="0058749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 Обеспечение сбалансированности расходных полномочий и финансовых ресурсов на их исполнение, концентрация расходов на приоритетных направлениях, прежде всего связанных с повышением эффективности и качества предоставляемых населению муниципальных услуг. </w:t>
      </w:r>
    </w:p>
    <w:p w:rsidR="0058749C" w:rsidRPr="009D20B6" w:rsidRDefault="0058749C" w:rsidP="0058749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Планирование бюджетных ассигнований исходя из необходимости безусловного исполнения действующих расходных обязательств.</w:t>
      </w:r>
    </w:p>
    <w:p w:rsidR="0058749C" w:rsidRPr="009D20B6" w:rsidRDefault="0058749C" w:rsidP="0058749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Принятие новых расходных обязательств при наличии четкой оценки необходимых для исполнения объемов бюджетных ассигнований на весь период их исполнения и с учетом сроков и механизмов их реализации. </w:t>
      </w:r>
    </w:p>
    <w:p w:rsidR="0058749C" w:rsidRPr="009D20B6" w:rsidRDefault="0058749C" w:rsidP="0058749C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Оптимизация расходов на содержание и обеспечение деятельности органов муниципальной власти и бюджетных учреждений  муниципального образования. </w:t>
      </w:r>
    </w:p>
    <w:p w:rsidR="0058749C" w:rsidRPr="009D20B6" w:rsidRDefault="0058749C" w:rsidP="0058749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Исключение практики принятия разовых решений, предполагающих выделение бюджетных средств, не увязанных с достижением целей и результатов  муниципальных программ муниципального образования.</w:t>
      </w: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>Одним из основных направлений бюджетной политики является повышение эффективности деятельности муниципальных учреждений по выполнению муниципальных функций и обеспечению потребности граждан и общества в муниципальных услугах, увеличению доступности и качества обеспечивается путем четкого определения полномочий и ответственности участников бюджетного процесса с созданием для них стимулов к повышению эффективности бюджетных расходов.</w:t>
      </w:r>
    </w:p>
    <w:p w:rsidR="0058749C" w:rsidRPr="009D20B6" w:rsidRDefault="0058749C" w:rsidP="0058749C">
      <w:pPr>
        <w:ind w:firstLine="709"/>
        <w:jc w:val="both"/>
        <w:rPr>
          <w:rFonts w:ascii="Arial" w:hAnsi="Arial" w:cs="Arial"/>
        </w:rPr>
      </w:pPr>
      <w:r w:rsidRPr="009D20B6">
        <w:rPr>
          <w:rFonts w:ascii="Arial" w:hAnsi="Arial" w:cs="Arial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proofErr w:type="spellStart"/>
      <w:r w:rsidR="007C7FA8" w:rsidRPr="009D20B6">
        <w:rPr>
          <w:rFonts w:ascii="Arial" w:hAnsi="Arial" w:cs="Arial"/>
        </w:rPr>
        <w:t>Коршуновского</w:t>
      </w:r>
      <w:proofErr w:type="spellEnd"/>
      <w:r w:rsidRPr="009D20B6">
        <w:rPr>
          <w:rFonts w:ascii="Arial" w:hAnsi="Arial" w:cs="Arial"/>
        </w:rPr>
        <w:t xml:space="preserve"> МО в долгосрочном периоде.</w:t>
      </w:r>
    </w:p>
    <w:sectPr w:rsidR="0058749C" w:rsidRPr="009D20B6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90172"/>
    <w:multiLevelType w:val="hybridMultilevel"/>
    <w:tmpl w:val="DA825742"/>
    <w:lvl w:ilvl="0" w:tplc="DDA8F4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4BF2130"/>
    <w:multiLevelType w:val="hybridMultilevel"/>
    <w:tmpl w:val="54CEE4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9C"/>
    <w:rsid w:val="00362923"/>
    <w:rsid w:val="0058749C"/>
    <w:rsid w:val="00653B98"/>
    <w:rsid w:val="007C7FA8"/>
    <w:rsid w:val="00984225"/>
    <w:rsid w:val="009B2C97"/>
    <w:rsid w:val="009D20B6"/>
    <w:rsid w:val="00DD777C"/>
    <w:rsid w:val="00F03FE5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589C9-7362-4780-AD50-8B989D66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8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587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9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2023-11-07T06:33:00Z</cp:lastPrinted>
  <dcterms:created xsi:type="dcterms:W3CDTF">2023-11-07T06:33:00Z</dcterms:created>
  <dcterms:modified xsi:type="dcterms:W3CDTF">2023-11-07T06:33:00Z</dcterms:modified>
</cp:coreProperties>
</file>